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A6D27" w14:textId="3DC8F6A9" w:rsidR="004D1479" w:rsidRPr="00C551CA" w:rsidRDefault="004D1479" w:rsidP="004D1479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sz w:val="32"/>
          <w:szCs w:val="32"/>
          <w:lang w:eastAsia="zh-CN"/>
        </w:rPr>
      </w:pPr>
      <w:r w:rsidRPr="003E33DA">
        <w:rPr>
          <w:rFonts w:ascii="Arial" w:hAnsi="Arial" w:cs="Arial"/>
          <w:b/>
          <w:sz w:val="24"/>
          <w:lang w:eastAsia="zh-CN"/>
        </w:rPr>
        <w:t>3GPP TSG-RAN WG2 #</w:t>
      </w:r>
      <w:r w:rsidR="00490E23">
        <w:rPr>
          <w:rFonts w:ascii="Arial" w:hAnsi="Arial" w:cs="Arial"/>
          <w:b/>
          <w:sz w:val="24"/>
          <w:lang w:eastAsia="zh-CN"/>
        </w:rPr>
        <w:t>101</w:t>
      </w:r>
      <w:r w:rsidRPr="003E33DA">
        <w:rPr>
          <w:rFonts w:ascii="Arial" w:hAnsi="Arial" w:cs="Arial"/>
          <w:b/>
          <w:sz w:val="24"/>
          <w:lang w:eastAsia="zh-CN"/>
        </w:rPr>
        <w:tab/>
      </w:r>
      <w:r w:rsidRPr="00C551CA">
        <w:rPr>
          <w:rFonts w:ascii="Arial" w:hAnsi="Arial" w:cs="Arial"/>
          <w:b/>
          <w:sz w:val="32"/>
          <w:szCs w:val="32"/>
          <w:lang w:eastAsia="zh-CN"/>
        </w:rPr>
        <w:t xml:space="preserve">Tdoc </w:t>
      </w:r>
      <w:r w:rsidR="00840FFF" w:rsidRPr="00C551CA">
        <w:rPr>
          <w:rFonts w:ascii="Arial" w:hAnsi="Arial" w:cs="Arial"/>
          <w:b/>
          <w:sz w:val="32"/>
          <w:szCs w:val="32"/>
          <w:lang w:eastAsia="zh-CN"/>
        </w:rPr>
        <w:t>R2-1</w:t>
      </w:r>
      <w:r w:rsidR="0062692F" w:rsidRPr="00C551CA">
        <w:rPr>
          <w:rFonts w:ascii="Arial" w:hAnsi="Arial" w:cs="Arial"/>
          <w:b/>
          <w:sz w:val="32"/>
          <w:szCs w:val="32"/>
          <w:lang w:eastAsia="zh-CN"/>
        </w:rPr>
        <w:t>8</w:t>
      </w:r>
      <w:r w:rsidR="00802835" w:rsidRPr="00C551CA">
        <w:rPr>
          <w:rFonts w:ascii="Arial" w:hAnsi="Arial" w:cs="Arial"/>
          <w:b/>
          <w:sz w:val="32"/>
          <w:szCs w:val="32"/>
          <w:lang w:eastAsia="zh-CN"/>
        </w:rPr>
        <w:t>02368</w:t>
      </w:r>
    </w:p>
    <w:p w14:paraId="34DB01EE" w14:textId="32B33978" w:rsidR="003E0050" w:rsidRPr="00991703" w:rsidRDefault="00490E23" w:rsidP="004D1479">
      <w:pPr>
        <w:pStyle w:val="3GPPHeader"/>
      </w:pPr>
      <w:r>
        <w:rPr>
          <w:rFonts w:cs="Arial"/>
          <w:szCs w:val="24"/>
        </w:rPr>
        <w:t>Athens, Greece, Feb 26</w:t>
      </w:r>
      <w:r w:rsidRPr="00490E23">
        <w:rPr>
          <w:rFonts w:cs="Arial"/>
          <w:szCs w:val="24"/>
          <w:vertAlign w:val="superscript"/>
        </w:rPr>
        <w:t>th</w:t>
      </w:r>
      <w:r>
        <w:rPr>
          <w:rFonts w:cs="Arial"/>
          <w:szCs w:val="24"/>
        </w:rPr>
        <w:t xml:space="preserve"> – Mar 2</w:t>
      </w:r>
      <w:r w:rsidRPr="00490E23">
        <w:rPr>
          <w:rFonts w:cs="Arial"/>
          <w:szCs w:val="24"/>
          <w:vertAlign w:val="superscript"/>
        </w:rPr>
        <w:t>nd</w:t>
      </w:r>
      <w:r>
        <w:rPr>
          <w:rFonts w:cs="Arial"/>
          <w:szCs w:val="24"/>
        </w:rPr>
        <w:t xml:space="preserve">, </w:t>
      </w:r>
      <w:r w:rsidR="0062692F">
        <w:rPr>
          <w:rFonts w:cs="Arial"/>
          <w:szCs w:val="24"/>
        </w:rPr>
        <w:t>2018</w:t>
      </w:r>
      <w:r>
        <w:rPr>
          <w:rFonts w:cs="Arial"/>
          <w:szCs w:val="24"/>
        </w:rPr>
        <w:tab/>
      </w:r>
    </w:p>
    <w:p w14:paraId="5B6909CC" w14:textId="0030BAE2" w:rsidR="005A201D" w:rsidRDefault="003A1B8F" w:rsidP="005A201D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473CCF" w:rsidRPr="00DE673F">
        <w:rPr>
          <w:rFonts w:ascii="Arial" w:hAnsi="Arial" w:cs="Arial"/>
        </w:rPr>
        <w:t>[DRAFT]</w:t>
      </w:r>
      <w:r w:rsidR="00473CCF" w:rsidRPr="000820DB">
        <w:rPr>
          <w:rFonts w:ascii="Arial" w:hAnsi="Arial" w:cs="Arial"/>
        </w:rPr>
        <w:t xml:space="preserve"> </w:t>
      </w:r>
      <w:r w:rsidR="00741895">
        <w:rPr>
          <w:rFonts w:ascii="Arial" w:hAnsi="Arial" w:cs="Arial"/>
        </w:rPr>
        <w:t>Reply LS</w:t>
      </w:r>
      <w:r w:rsidR="0062692F">
        <w:rPr>
          <w:rFonts w:ascii="Arial" w:hAnsi="Arial" w:cs="Arial"/>
        </w:rPr>
        <w:t xml:space="preserve"> on</w:t>
      </w:r>
      <w:r w:rsidR="005A201D">
        <w:rPr>
          <w:rFonts w:ascii="Arial" w:hAnsi="Arial" w:cs="Arial"/>
          <w:bCs/>
        </w:rPr>
        <w:t xml:space="preserve"> periodical RNA update</w:t>
      </w:r>
    </w:p>
    <w:p w14:paraId="1BF47D6F" w14:textId="6B8B55D7" w:rsidR="00D5390B" w:rsidRPr="00DE673F" w:rsidRDefault="00D5390B" w:rsidP="00DE673F">
      <w:pPr>
        <w:spacing w:after="60"/>
        <w:ind w:left="1985" w:hanging="1985"/>
        <w:rPr>
          <w:rFonts w:ascii="Arial" w:hAnsi="Arial" w:cs="Arial"/>
        </w:rPr>
      </w:pPr>
    </w:p>
    <w:p w14:paraId="0D7CD595" w14:textId="6D4BA475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</w:p>
    <w:p w14:paraId="091A68D5" w14:textId="37B9CAA9"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E1358" w:rsidRPr="00AE1358">
        <w:rPr>
          <w:rFonts w:ascii="Arial" w:hAnsi="Arial" w:cs="Arial"/>
          <w:bCs/>
        </w:rPr>
        <w:t>NR_newRAT</w:t>
      </w:r>
      <w:r w:rsidR="005A201D">
        <w:rPr>
          <w:rFonts w:ascii="Arial" w:hAnsi="Arial" w:cs="Arial"/>
          <w:bCs/>
        </w:rPr>
        <w:t>-Core</w:t>
      </w:r>
    </w:p>
    <w:p w14:paraId="55347397" w14:textId="77777777" w:rsidR="00D5390B" w:rsidRPr="0062692F" w:rsidRDefault="00D5390B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8435B3E" w14:textId="77777777" w:rsidR="00D5390B" w:rsidRPr="008D5FA9" w:rsidRDefault="003A1B8F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AE1358" w:rsidRPr="008D5FA9">
        <w:rPr>
          <w:rFonts w:ascii="Arial" w:hAnsi="Arial" w:cs="Arial"/>
          <w:bCs/>
        </w:rPr>
        <w:t>Ericsson (to be RAN2)</w:t>
      </w:r>
    </w:p>
    <w:p w14:paraId="2B104F3D" w14:textId="551659B7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5A201D">
        <w:rPr>
          <w:rFonts w:ascii="Arial" w:hAnsi="Arial" w:cs="Arial"/>
          <w:bCs/>
        </w:rPr>
        <w:t>RAN3</w:t>
      </w:r>
    </w:p>
    <w:p w14:paraId="2BBC9859" w14:textId="2BB5240D" w:rsidR="00D5390B" w:rsidRDefault="0062692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Cc:</w:t>
      </w:r>
      <w:r>
        <w:rPr>
          <w:rFonts w:ascii="Arial" w:hAnsi="Arial" w:cs="Arial"/>
          <w:bCs/>
        </w:rPr>
        <w:tab/>
      </w:r>
      <w:r w:rsidR="005A201D">
        <w:rPr>
          <w:rFonts w:ascii="Arial" w:hAnsi="Arial" w:cs="Arial"/>
          <w:bCs/>
        </w:rPr>
        <w:t>-</w:t>
      </w:r>
    </w:p>
    <w:p w14:paraId="5AA82F00" w14:textId="77777777" w:rsidR="0062692F" w:rsidRDefault="0062692F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61AB7A99" w:rsidR="00D5390B" w:rsidRPr="001E5442" w:rsidRDefault="003A1B8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1E5442">
        <w:rPr>
          <w:rFonts w:cs="Arial"/>
          <w:lang w:val="fi-FI"/>
        </w:rPr>
        <w:t>Name:</w:t>
      </w:r>
      <w:r w:rsidRPr="001E5442">
        <w:rPr>
          <w:rFonts w:cs="Arial"/>
          <w:b w:val="0"/>
          <w:bCs/>
          <w:lang w:val="fi-FI"/>
        </w:rPr>
        <w:tab/>
      </w:r>
      <w:r w:rsidR="00DB4AD7">
        <w:rPr>
          <w:rFonts w:cs="Arial"/>
          <w:b w:val="0"/>
          <w:bCs/>
          <w:lang w:val="fi-FI"/>
        </w:rPr>
        <w:t>Icaro Leonardo Da Silva</w:t>
      </w:r>
    </w:p>
    <w:p w14:paraId="5BE3074C" w14:textId="0A8B2B2F" w:rsidR="00D5390B" w:rsidRPr="001E5442" w:rsidRDefault="003A1B8F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1E5442">
        <w:rPr>
          <w:rFonts w:cs="Arial"/>
          <w:lang w:val="fi-FI"/>
        </w:rPr>
        <w:t>E-mail Address:</w:t>
      </w:r>
      <w:r w:rsidRPr="001E5442">
        <w:rPr>
          <w:rFonts w:cs="Arial"/>
          <w:b w:val="0"/>
          <w:bCs/>
          <w:lang w:val="fi-FI"/>
        </w:rPr>
        <w:tab/>
      </w:r>
      <w:r w:rsidR="00DB4AD7">
        <w:rPr>
          <w:rFonts w:cs="Arial"/>
          <w:b w:val="0"/>
          <w:bCs/>
          <w:lang w:val="fi-FI"/>
        </w:rPr>
        <w:t>icaro.leonardo.da.silva</w:t>
      </w:r>
      <w:r w:rsidR="00AE1358" w:rsidRPr="001E5442">
        <w:rPr>
          <w:rFonts w:cs="Arial"/>
          <w:b w:val="0"/>
          <w:bCs/>
          <w:lang w:val="fi-FI"/>
        </w:rPr>
        <w:t>@ericsson.com</w:t>
      </w:r>
    </w:p>
    <w:p w14:paraId="2F9BD5C9" w14:textId="77777777" w:rsidR="00D5390B" w:rsidRPr="001E5442" w:rsidRDefault="00D5390B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8655E6F" w14:textId="77777777" w:rsidR="00D5390B" w:rsidRPr="001E5442" w:rsidRDefault="00D5390B">
      <w:pPr>
        <w:pBdr>
          <w:bottom w:val="single" w:sz="4" w:space="1" w:color="auto"/>
        </w:pBdr>
        <w:rPr>
          <w:rFonts w:ascii="Arial" w:hAnsi="Arial" w:cs="Arial"/>
          <w:lang w:val="fi-FI"/>
        </w:rPr>
      </w:pPr>
    </w:p>
    <w:p w14:paraId="33E476B5" w14:textId="77777777" w:rsidR="00D5390B" w:rsidRPr="001E5442" w:rsidRDefault="00D5390B">
      <w:pPr>
        <w:rPr>
          <w:rFonts w:ascii="Arial" w:hAnsi="Arial" w:cs="Arial"/>
          <w:lang w:val="fi-FI"/>
        </w:rPr>
      </w:pPr>
    </w:p>
    <w:p w14:paraId="5EAAC1F0" w14:textId="77777777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52B2D03" w14:textId="70A1FB29" w:rsidR="005A201D" w:rsidRDefault="0083700A" w:rsidP="00B45ABA">
      <w:pPr>
        <w:rPr>
          <w:rFonts w:ascii="Arial" w:hAnsi="Arial" w:cs="Arial"/>
        </w:rPr>
      </w:pPr>
      <w:r>
        <w:rPr>
          <w:rFonts w:ascii="Arial" w:hAnsi="Arial" w:cs="Arial"/>
        </w:rPr>
        <w:t>RAN2 has discussed</w:t>
      </w:r>
      <w:r w:rsidR="005A201D">
        <w:rPr>
          <w:rFonts w:ascii="Arial" w:hAnsi="Arial" w:cs="Arial"/>
        </w:rPr>
        <w:t xml:space="preserve"> the LS R3-175013 on whether RAN2 would support scenarios where anchor relocation is not done in connection to periodic RNAU. RAN3 LS includes the following request for action: </w:t>
      </w:r>
    </w:p>
    <w:p w14:paraId="1BED4097" w14:textId="430D58F5" w:rsidR="005A201D" w:rsidRDefault="005A201D" w:rsidP="00B45ABA">
      <w:pPr>
        <w:rPr>
          <w:rFonts w:ascii="Arial" w:hAnsi="Arial" w:cs="Arial"/>
        </w:rPr>
      </w:pPr>
    </w:p>
    <w:p w14:paraId="7BEDA7D0" w14:textId="77777777" w:rsidR="005A201D" w:rsidRPr="005A201D" w:rsidRDefault="005A201D" w:rsidP="005A201D">
      <w:pPr>
        <w:rPr>
          <w:rFonts w:ascii="Arial" w:hAnsi="Arial" w:cs="Arial"/>
          <w:i/>
          <w:lang w:eastAsia="zh-CN"/>
        </w:rPr>
      </w:pPr>
      <w:r w:rsidRPr="005A201D">
        <w:rPr>
          <w:rFonts w:ascii="Arial" w:hAnsi="Arial" w:cs="Arial"/>
          <w:i/>
          <w:lang w:eastAsia="zh-CN"/>
        </w:rPr>
        <w:t xml:space="preserve">“RAN3 discussed a scenario of periodic RNA update at a new gNB without anchor gNB relocation. </w:t>
      </w:r>
    </w:p>
    <w:p w14:paraId="674BD351" w14:textId="77777777" w:rsidR="005A201D" w:rsidRPr="005A201D" w:rsidRDefault="005A201D" w:rsidP="005A201D">
      <w:pPr>
        <w:rPr>
          <w:rFonts w:ascii="Arial" w:hAnsi="Arial" w:cs="Arial"/>
          <w:i/>
          <w:lang w:eastAsia="zh-CN"/>
        </w:rPr>
      </w:pPr>
    </w:p>
    <w:p w14:paraId="62F6B4E6" w14:textId="77777777" w:rsidR="005A201D" w:rsidRPr="005A201D" w:rsidRDefault="005A201D" w:rsidP="005A201D">
      <w:pPr>
        <w:rPr>
          <w:rFonts w:ascii="Arial" w:hAnsi="Arial" w:cs="Arial"/>
          <w:i/>
          <w:lang w:eastAsia="zh-CN"/>
        </w:rPr>
      </w:pPr>
      <w:r w:rsidRPr="005A201D">
        <w:rPr>
          <w:rFonts w:ascii="Arial" w:hAnsi="Arial" w:cs="Arial"/>
          <w:i/>
          <w:lang w:eastAsia="zh-CN"/>
        </w:rPr>
        <w:t>In RAN3’s opinion, support of such scenario would require the gNB receiving the UE periodic RNA update RRC message to send the UE back to RRC_INACTIVE in such a way, that the UE, when resuming the next time from RRC_INACTIVE, would act as if it would have been suspended by the anchor gNB.</w:t>
      </w:r>
    </w:p>
    <w:p w14:paraId="2D86B9AB" w14:textId="77777777" w:rsidR="005A201D" w:rsidRPr="005A201D" w:rsidRDefault="005A201D" w:rsidP="005A201D">
      <w:pPr>
        <w:rPr>
          <w:rFonts w:ascii="Arial" w:hAnsi="Arial" w:cs="Arial"/>
          <w:i/>
          <w:lang w:eastAsia="zh-CN"/>
        </w:rPr>
      </w:pPr>
      <w:bookmarkStart w:id="0" w:name="_GoBack"/>
      <w:bookmarkEnd w:id="0"/>
    </w:p>
    <w:p w14:paraId="2D5F06EE" w14:textId="3DF4BA75" w:rsidR="005A201D" w:rsidRPr="005A201D" w:rsidRDefault="005A201D" w:rsidP="005A201D">
      <w:pPr>
        <w:rPr>
          <w:rFonts w:ascii="Arial" w:hAnsi="Arial" w:cs="Arial"/>
          <w:i/>
        </w:rPr>
      </w:pPr>
      <w:r w:rsidRPr="005A201D">
        <w:rPr>
          <w:rFonts w:ascii="Arial" w:hAnsi="Arial" w:cs="Arial"/>
          <w:i/>
          <w:lang w:eastAsia="zh-CN"/>
        </w:rPr>
        <w:t>RAN3 would be interested, whether RAN2 foresees to support such scenario.“</w:t>
      </w:r>
    </w:p>
    <w:p w14:paraId="1492F474" w14:textId="7AEBF187" w:rsidR="0062692F" w:rsidRDefault="0062692F" w:rsidP="00741895">
      <w:pPr>
        <w:rPr>
          <w:rFonts w:ascii="Arial" w:hAnsi="Arial" w:cs="Arial"/>
        </w:rPr>
      </w:pPr>
    </w:p>
    <w:p w14:paraId="489DCF70" w14:textId="1109E043" w:rsidR="005A201D" w:rsidRDefault="00DB4AD7" w:rsidP="00741895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sees the </w:t>
      </w:r>
      <w:r w:rsidR="006A395E">
        <w:rPr>
          <w:rFonts w:ascii="Arial" w:hAnsi="Arial" w:cs="Arial"/>
        </w:rPr>
        <w:t xml:space="preserve">periodic RNA update </w:t>
      </w:r>
      <w:r>
        <w:rPr>
          <w:rFonts w:ascii="Arial" w:hAnsi="Arial" w:cs="Arial"/>
        </w:rPr>
        <w:t xml:space="preserve">without relocation as a </w:t>
      </w:r>
      <w:r w:rsidR="00F70678">
        <w:rPr>
          <w:rFonts w:ascii="Arial" w:hAnsi="Arial" w:cs="Arial"/>
        </w:rPr>
        <w:t xml:space="preserve">signaling optimization. </w:t>
      </w:r>
      <w:r w:rsidR="007C6B31">
        <w:rPr>
          <w:rFonts w:ascii="Arial" w:hAnsi="Arial" w:cs="Arial"/>
        </w:rPr>
        <w:t xml:space="preserve">As </w:t>
      </w:r>
      <w:r w:rsidR="00F70678">
        <w:rPr>
          <w:rFonts w:ascii="Arial" w:hAnsi="Arial" w:cs="Arial"/>
        </w:rPr>
        <w:t xml:space="preserve">the periodic RNA update typically does not </w:t>
      </w:r>
      <w:r w:rsidR="007C6B31">
        <w:rPr>
          <w:rFonts w:ascii="Arial" w:hAnsi="Arial" w:cs="Arial"/>
        </w:rPr>
        <w:t xml:space="preserve">occur very often, that seems to be an optimization not to be prioritized in Rel-15 </w:t>
      </w:r>
      <w:r w:rsidR="00C551CA">
        <w:rPr>
          <w:rFonts w:ascii="Arial" w:hAnsi="Arial" w:cs="Arial"/>
        </w:rPr>
        <w:t xml:space="preserve">by </w:t>
      </w:r>
      <w:r w:rsidR="007C6B31">
        <w:rPr>
          <w:rFonts w:ascii="Arial" w:hAnsi="Arial" w:cs="Arial"/>
        </w:rPr>
        <w:t>RAN2.</w:t>
      </w:r>
      <w:r w:rsidR="0074428E">
        <w:rPr>
          <w:rFonts w:ascii="Arial" w:hAnsi="Arial" w:cs="Arial"/>
        </w:rPr>
        <w:t xml:space="preserve"> </w:t>
      </w:r>
    </w:p>
    <w:p w14:paraId="62257A39" w14:textId="18A6B886" w:rsidR="008D5FA9" w:rsidRPr="00F0244B" w:rsidRDefault="008D5FA9">
      <w:pPr>
        <w:rPr>
          <w:rFonts w:ascii="Arial" w:hAnsi="Arial" w:cs="Arial"/>
          <w:lang w:val="en-US"/>
        </w:rPr>
      </w:pPr>
    </w:p>
    <w:p w14:paraId="7274DED7" w14:textId="1059F04C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4B209A71" w14:textId="798C7030" w:rsidR="00F815AA" w:rsidRDefault="00C2425C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RAN2#101b</w:t>
      </w:r>
      <w:r>
        <w:rPr>
          <w:rFonts w:ascii="Arial" w:hAnsi="Arial" w:cs="Arial"/>
        </w:rPr>
        <w:tab/>
        <w:t>16</w:t>
      </w:r>
      <w:r w:rsidRPr="00C2425C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20</w:t>
      </w:r>
      <w:r w:rsidRPr="00C2425C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April 2018, Sanya, China</w:t>
      </w:r>
    </w:p>
    <w:p w14:paraId="2EA16405" w14:textId="5DC4D044" w:rsidR="00970200" w:rsidRDefault="00970200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RAN2#102</w:t>
      </w:r>
      <w:r>
        <w:rPr>
          <w:rFonts w:ascii="Arial" w:hAnsi="Arial" w:cs="Arial"/>
        </w:rPr>
        <w:tab/>
        <w:t>21</w:t>
      </w:r>
      <w:r w:rsidRPr="00970200">
        <w:rPr>
          <w:rFonts w:ascii="Arial" w:hAnsi="Arial" w:cs="Arial"/>
          <w:vertAlign w:val="superscript"/>
        </w:rPr>
        <w:t>st</w:t>
      </w:r>
      <w:r>
        <w:rPr>
          <w:rFonts w:ascii="Arial" w:hAnsi="Arial" w:cs="Arial"/>
        </w:rPr>
        <w:t xml:space="preserve"> – 25</w:t>
      </w:r>
      <w:r w:rsidRPr="00970200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May 2018, Busan, South Korea</w:t>
      </w:r>
    </w:p>
    <w:sectPr w:rsidR="0097020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42462A" w14:textId="77777777" w:rsidR="00871E8B" w:rsidRDefault="00871E8B">
      <w:r>
        <w:separator/>
      </w:r>
    </w:p>
  </w:endnote>
  <w:endnote w:type="continuationSeparator" w:id="0">
    <w:p w14:paraId="1990B668" w14:textId="77777777" w:rsidR="00871E8B" w:rsidRDefault="00871E8B">
      <w:r>
        <w:continuationSeparator/>
      </w:r>
    </w:p>
  </w:endnote>
  <w:endnote w:type="continuationNotice" w:id="1">
    <w:p w14:paraId="5CC26308" w14:textId="77777777" w:rsidR="00871E8B" w:rsidRDefault="00871E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B3E6B" w14:textId="77777777" w:rsidR="00871E8B" w:rsidRDefault="00871E8B">
      <w:r>
        <w:separator/>
      </w:r>
    </w:p>
  </w:footnote>
  <w:footnote w:type="continuationSeparator" w:id="0">
    <w:p w14:paraId="70F38AE4" w14:textId="77777777" w:rsidR="00871E8B" w:rsidRDefault="00871E8B">
      <w:r>
        <w:continuationSeparator/>
      </w:r>
    </w:p>
  </w:footnote>
  <w:footnote w:type="continuationNotice" w:id="1">
    <w:p w14:paraId="6DF99A3C" w14:textId="77777777" w:rsidR="00871E8B" w:rsidRDefault="00871E8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358"/>
    <w:rsid w:val="00037DC7"/>
    <w:rsid w:val="000820DB"/>
    <w:rsid w:val="0011065A"/>
    <w:rsid w:val="0013166B"/>
    <w:rsid w:val="00140C61"/>
    <w:rsid w:val="00150215"/>
    <w:rsid w:val="001676C5"/>
    <w:rsid w:val="00172188"/>
    <w:rsid w:val="001D4F0D"/>
    <w:rsid w:val="001E5442"/>
    <w:rsid w:val="001F0C6F"/>
    <w:rsid w:val="00244285"/>
    <w:rsid w:val="002D0D0C"/>
    <w:rsid w:val="002F4B38"/>
    <w:rsid w:val="00332D10"/>
    <w:rsid w:val="00337E7B"/>
    <w:rsid w:val="00361FD9"/>
    <w:rsid w:val="003772DC"/>
    <w:rsid w:val="003776E2"/>
    <w:rsid w:val="00385549"/>
    <w:rsid w:val="00385854"/>
    <w:rsid w:val="00395913"/>
    <w:rsid w:val="003A1B8F"/>
    <w:rsid w:val="003E0050"/>
    <w:rsid w:val="004046BE"/>
    <w:rsid w:val="004077D1"/>
    <w:rsid w:val="00432926"/>
    <w:rsid w:val="0045136C"/>
    <w:rsid w:val="00473CCF"/>
    <w:rsid w:val="00490E23"/>
    <w:rsid w:val="004D1479"/>
    <w:rsid w:val="004D4B8B"/>
    <w:rsid w:val="005138F2"/>
    <w:rsid w:val="005735C1"/>
    <w:rsid w:val="005775CF"/>
    <w:rsid w:val="005A201D"/>
    <w:rsid w:val="0060300F"/>
    <w:rsid w:val="0062692F"/>
    <w:rsid w:val="00693629"/>
    <w:rsid w:val="006A395E"/>
    <w:rsid w:val="00741895"/>
    <w:rsid w:val="0074428E"/>
    <w:rsid w:val="0074478A"/>
    <w:rsid w:val="00746561"/>
    <w:rsid w:val="00774321"/>
    <w:rsid w:val="007C6B31"/>
    <w:rsid w:val="00802835"/>
    <w:rsid w:val="00810B5F"/>
    <w:rsid w:val="0083700A"/>
    <w:rsid w:val="00840FFF"/>
    <w:rsid w:val="00871E8B"/>
    <w:rsid w:val="0087341D"/>
    <w:rsid w:val="0087733A"/>
    <w:rsid w:val="0088327B"/>
    <w:rsid w:val="0089255C"/>
    <w:rsid w:val="008A343C"/>
    <w:rsid w:val="008D5FA9"/>
    <w:rsid w:val="008E1F18"/>
    <w:rsid w:val="008F33CD"/>
    <w:rsid w:val="0090745B"/>
    <w:rsid w:val="00950C0E"/>
    <w:rsid w:val="00970200"/>
    <w:rsid w:val="00977F3E"/>
    <w:rsid w:val="00991703"/>
    <w:rsid w:val="009D3FAB"/>
    <w:rsid w:val="009F52BD"/>
    <w:rsid w:val="009F5D10"/>
    <w:rsid w:val="00A8336C"/>
    <w:rsid w:val="00A9677E"/>
    <w:rsid w:val="00AA1596"/>
    <w:rsid w:val="00AA2CFF"/>
    <w:rsid w:val="00AC0390"/>
    <w:rsid w:val="00AD22C0"/>
    <w:rsid w:val="00AE1358"/>
    <w:rsid w:val="00AE350F"/>
    <w:rsid w:val="00B45ABA"/>
    <w:rsid w:val="00BE3EDA"/>
    <w:rsid w:val="00C2425C"/>
    <w:rsid w:val="00C551CA"/>
    <w:rsid w:val="00C8585B"/>
    <w:rsid w:val="00C87838"/>
    <w:rsid w:val="00CA5BB8"/>
    <w:rsid w:val="00CC485A"/>
    <w:rsid w:val="00D02481"/>
    <w:rsid w:val="00D06A5C"/>
    <w:rsid w:val="00D265F3"/>
    <w:rsid w:val="00D35F49"/>
    <w:rsid w:val="00D45636"/>
    <w:rsid w:val="00D5390B"/>
    <w:rsid w:val="00D56A50"/>
    <w:rsid w:val="00D819A5"/>
    <w:rsid w:val="00DA27A7"/>
    <w:rsid w:val="00DA2B82"/>
    <w:rsid w:val="00DB4AD7"/>
    <w:rsid w:val="00DE673F"/>
    <w:rsid w:val="00E0794B"/>
    <w:rsid w:val="00E128CC"/>
    <w:rsid w:val="00E37C85"/>
    <w:rsid w:val="00E47850"/>
    <w:rsid w:val="00E6176E"/>
    <w:rsid w:val="00E65024"/>
    <w:rsid w:val="00E804CC"/>
    <w:rsid w:val="00E85BE4"/>
    <w:rsid w:val="00EA25B2"/>
    <w:rsid w:val="00F0244B"/>
    <w:rsid w:val="00F23F1E"/>
    <w:rsid w:val="00F619BE"/>
    <w:rsid w:val="00F70678"/>
    <w:rsid w:val="00F74F3F"/>
    <w:rsid w:val="00F815AA"/>
    <w:rsid w:val="00FB2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0F75D4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customStyle="1" w:styleId="Doc-text2">
    <w:name w:val="Doc-text2"/>
    <w:basedOn w:val="Normal"/>
    <w:link w:val="Doc-text2Char"/>
    <w:qFormat/>
    <w:rsid w:val="0074189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741895"/>
    <w:pPr>
      <w:numPr>
        <w:numId w:val="8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har"/>
    <w:rsid w:val="0074189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741895"/>
    <w:pPr>
      <w:jc w:val="center"/>
    </w:pPr>
  </w:style>
  <w:style w:type="character" w:customStyle="1" w:styleId="TALChar">
    <w:name w:val="TAL Char"/>
    <w:link w:val="TAL"/>
    <w:locked/>
    <w:rsid w:val="007418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4189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5NUHHDQN7SK2-1476151046-17686</_dlc_DocId>
    <_dlc_DocIdUrl xmlns="f166a696-7b5b-4ccd-9f0c-ffde0cceec81">
      <Url>https://ericsson.sharepoint.com/sites/star/_layouts/15/DocIdRedir.aspx?ID=5NUHHDQN7SK2-1476151046-17686</Url>
      <Description>5NUHHDQN7SK2-1476151046-17686</Description>
    </_dlc_DocIdUrl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34A46A1-BB24-45B6-BEF2-75DB683BBB9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DE63290-1082-4C91-9645-AD66CB13E8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8483E4-9F7B-4DD5-B3A2-EFB3909A2A92}">
  <ds:schemaRefs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www.w3.org/XML/1998/namespace"/>
    <ds:schemaRef ds:uri="d8762117-8292-4133-b1c7-eab5c6487cfd"/>
    <ds:schemaRef ds:uri="611109f9-ed58-4498-a270-1fb2086a5321"/>
    <ds:schemaRef ds:uri="http://schemas.microsoft.com/office/2006/metadata/properties"/>
    <ds:schemaRef ds:uri="http://purl.org/dc/elements/1.1/"/>
    <ds:schemaRef ds:uri="http://schemas.microsoft.com/sharepoint/v4"/>
    <ds:schemaRef ds:uri="f166a696-7b5b-4ccd-9f0c-ffde0cceec81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798A026-CC54-458D-AEF7-D2704F379AD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0599357-620F-4BEA-98B3-85D6035A6E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2018-02-15T19:24:00Z</dcterms:created>
  <dcterms:modified xsi:type="dcterms:W3CDTF">2018-02-15T19:24:00Z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ddf56f5f-4803-4bc9-8972-88f8d56f11dd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